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89" w:rsidRPr="00642BF3" w:rsidRDefault="00461C89" w:rsidP="003C1E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BF3">
        <w:rPr>
          <w:rFonts w:ascii="Times New Roman" w:hAnsi="Times New Roman" w:cs="Times New Roman"/>
          <w:b/>
          <w:sz w:val="32"/>
          <w:szCs w:val="32"/>
        </w:rPr>
        <w:t xml:space="preserve">ПОЛИТИКА КОМПАНИИ </w:t>
      </w:r>
      <w:bookmarkStart w:id="0" w:name="_GoBack"/>
      <w:bookmarkEnd w:id="0"/>
      <w:r w:rsidRPr="00642BF3">
        <w:rPr>
          <w:rFonts w:ascii="Times New Roman" w:hAnsi="Times New Roman" w:cs="Times New Roman"/>
          <w:b/>
          <w:sz w:val="32"/>
          <w:szCs w:val="32"/>
        </w:rPr>
        <w:t>В ОТНОШЕНИИ ОБРАБОТКИ ПЕРСОНАЛЬНЫХ ДАННЫХ</w:t>
      </w:r>
      <w:r w:rsidRPr="00642BF3">
        <w:rPr>
          <w:rFonts w:ascii="Times New Roman" w:hAnsi="Times New Roman" w:cs="Times New Roman"/>
          <w:b/>
          <w:sz w:val="32"/>
          <w:szCs w:val="32"/>
        </w:rPr>
        <w:br/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СОДЕРЖАНИЕ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 ПРИНЦИПЫ И УСЛОВИЯ ОБРАБОТКИ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2.1 Принципы обработки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2.2 Условия обработки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2.3 Конфиденциальность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2.4 Общедоступные источники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2.5 Специальные категории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2.6 Биометрические персональные данные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2.7 Поручение обработки персональных данных другому лицу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2.8. Обработка персональных данных граждан Российской Федерации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2.9. Трансграничная передача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3.. ПРАВА СУБЪЕКТА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3.1. Согласие субъекта персональных данных на обработку его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3.2. Права субъекта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4.. ОБЕСПЕЧЕНИЕ БЕЗОПАСНОСТИ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5.. ЗАКЛЮЧИТЕЛЬНЫЕ ПОЛОЖЕНИЯ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1 ОБЩИЕ ПОЛОЖЕНИЯ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Политика обработки персональных данных (далее – Политика) разработана в соответствии с Федеральным законом от 27.07.2006. №152-ФЗ «О персональных данных» (далее – ФЗ-152).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Настоящая Политика определяет порядок обработки персональных данных</w:t>
      </w:r>
      <w:r w:rsidR="00555DA4">
        <w:rPr>
          <w:rFonts w:ascii="Times New Roman" w:hAnsi="Times New Roman" w:cs="Times New Roman"/>
          <w:sz w:val="24"/>
          <w:szCs w:val="24"/>
        </w:rPr>
        <w:t xml:space="preserve"> в Обществе с ограниченной ответственностью «</w:t>
      </w:r>
      <w:proofErr w:type="spellStart"/>
      <w:r w:rsidR="00555DA4">
        <w:rPr>
          <w:rFonts w:ascii="Times New Roman" w:hAnsi="Times New Roman" w:cs="Times New Roman"/>
          <w:sz w:val="24"/>
          <w:szCs w:val="24"/>
        </w:rPr>
        <w:t>Кема</w:t>
      </w:r>
      <w:proofErr w:type="spellEnd"/>
      <w:r w:rsidR="00555DA4">
        <w:rPr>
          <w:rFonts w:ascii="Times New Roman" w:hAnsi="Times New Roman" w:cs="Times New Roman"/>
          <w:sz w:val="24"/>
          <w:szCs w:val="24"/>
        </w:rPr>
        <w:t>» (далее – Оператор)</w:t>
      </w:r>
      <w:r w:rsidRPr="00461C89">
        <w:rPr>
          <w:rFonts w:ascii="Times New Roman" w:hAnsi="Times New Roman" w:cs="Times New Roman"/>
          <w:sz w:val="24"/>
          <w:szCs w:val="24"/>
        </w:rPr>
        <w:t xml:space="preserve"> и меры по обеспечению безопасности персональных данных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В Политике используются следующие основные понятия: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информационная система персональных данных 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обезличивание персональных данных 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</w:t>
      </w:r>
      <w:r w:rsidRPr="00461C89">
        <w:rPr>
          <w:rFonts w:ascii="Times New Roman" w:hAnsi="Times New Roman" w:cs="Times New Roman"/>
          <w:sz w:val="24"/>
          <w:szCs w:val="24"/>
        </w:rPr>
        <w:noBreakHyphen/>
        <w:t>152.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 ПРИНЦИПЫ И УСЛОВИЯ ОБРАБОТКИ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2.1 Принципы обработки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персональных данных у Оператора осуществляется на основе следующих принципов: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законности и справедливой основы;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- ограничения обработки персональных данных достижением конкретных, заранее определенных и законных целей;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недопущения обработки персональных данных, несовместимой с целями сбора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обработки только тех персональных данных, которые отвечают целям их обработки;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соответствия содержания и объема обрабатываемых персональных данных заявленным целям обработки;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недопущения обработки персональных данных, избыточных по отношению к заявленным целям их обработки;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2.2 Условия обработки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производит обработку персональных данных при наличии хотя бы одного из следующих условий: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461C89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461C89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1D14AE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осуществляется обработка персональных данных, доступ неограниченного круга </w:t>
      </w:r>
      <w:proofErr w:type="gramStart"/>
      <w:r w:rsidRPr="00461C89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461C89">
        <w:rPr>
          <w:rFonts w:ascii="Times New Roman" w:hAnsi="Times New Roman" w:cs="Times New Roman"/>
          <w:sz w:val="24"/>
          <w:szCs w:val="24"/>
        </w:rPr>
        <w:t xml:space="preserve"> к которым предоставлен субъектом персональных данных либо по его просьбе (далее - общедоступные персональные данные);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2.3 Конфиденциальность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2.4 Общедоступные источники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В целях информационного обеспечения у Оператора могут создаваться общедоступные источники персональных данных субъектов персональных данных, в том числе справочники и адресные книги. В общедоступные источники персональных данных с письменного согласия субъекта персональных данных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2.5 Специальные категории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субъект персональных данных дал согласие в письменной форме на обработку своих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персональные данные сделаны общедоступными субъектом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-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специальных категорий персональных данных, осуществлявшаяся в случаях, предусмотренных пунктом 4 статьи 10 ФЗ-152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2.6 Биометрические персональные данные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субъекта персональных данных в письменной форме.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2.7 Поручение обработки персональных данных другому лицу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 и настоящей Политикой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2.8. Обработка персональных данных граждан Российской Федерации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от 21 июля 2014 года N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461C89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461C89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</w:t>
      </w:r>
      <w:r w:rsidRPr="00461C89">
        <w:rPr>
          <w:rFonts w:ascii="Times New Roman" w:hAnsi="Times New Roman" w:cs="Times New Roman"/>
          <w:sz w:val="24"/>
          <w:szCs w:val="24"/>
        </w:rPr>
        <w:lastRenderedPageBreak/>
        <w:t>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</w:r>
      <w:hyperlink r:id="rId5" w:history="1">
        <w:r w:rsidRPr="00461C89">
          <w:rPr>
            <w:rStyle w:val="a4"/>
            <w:rFonts w:ascii="Times New Roman" w:hAnsi="Times New Roman" w:cs="Times New Roman"/>
            <w:sz w:val="24"/>
            <w:szCs w:val="24"/>
          </w:rPr>
          <w:t>27 июля 2010 года N 210-ФЗ</w:t>
        </w:r>
      </w:hyperlink>
      <w:r w:rsidRPr="00461C89">
        <w:rPr>
          <w:rFonts w:ascii="Times New Roman" w:hAnsi="Times New Roman" w:cs="Times New Roman"/>
          <w:sz w:val="24"/>
          <w:szCs w:val="24"/>
        </w:rPr>
        <w:t> 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2.9. Трансграничная передача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наличия согласия в письменной форме субъекта персональных данных на трансграничную передачу его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исполнения договора, стороной которого является субъект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 ПРАВА СУБЪЕКТА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3.1. Согласие субъекта персональных данных на обработку его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3.2. Права субъекта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персональных данных в целях продвижения товаров, работ, услуг на рынке путем осуществления прямых контактов с субъектом персональных данных (потенциальным потребителем) с помощью средств связи, а также в целях политической агитации допускается только при условии предварительного согласия субъекта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вреда.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br/>
        <w:t>4. ОБЕСПЕЧЕНИЕ БЕЗОПАСНОСТИ ПЕРСОНАЛЬНЫХ ДАННЫХ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назначение должностных лиц, ответственных за организацию обработки и защиты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ограничение состава лиц, допущенных к обработке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организация учета, хранения и обращения носителей, содержащих информацию с персональными данными;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определение угроз безопасности персональных данных при их обработке, формирование на их основе моделей угроз;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разработка на основе модели угроз системы защиты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проверка готовности и эффективности использования средств защиты информации;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разграничение доступа пользователей к информационным ресурсам и программно-аппаратным средствам обработки информации;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регистрация и учет действий пользователей информационных систем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использование антивирусных средств и средств восстановления системы защиты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lastRenderedPageBreak/>
        <w:t>- 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8D2E5C" w:rsidRPr="00461C89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9BB" w:rsidRPr="002A2C8A" w:rsidRDefault="003C1E0A" w:rsidP="003C1E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59BB" w:rsidRPr="002A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2F0"/>
    <w:multiLevelType w:val="multilevel"/>
    <w:tmpl w:val="344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36560"/>
    <w:multiLevelType w:val="multilevel"/>
    <w:tmpl w:val="E07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A"/>
    <w:rsid w:val="001D14AE"/>
    <w:rsid w:val="002A2C8A"/>
    <w:rsid w:val="003C1E0A"/>
    <w:rsid w:val="004058D0"/>
    <w:rsid w:val="00461C89"/>
    <w:rsid w:val="00555DA4"/>
    <w:rsid w:val="0059419D"/>
    <w:rsid w:val="005D6C26"/>
    <w:rsid w:val="00642BF3"/>
    <w:rsid w:val="008C704F"/>
    <w:rsid w:val="008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E9BA-6007-41AB-85DE-2A7E05AD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C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1C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461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4409464/?entity_id=152003065&amp;entity_id=152003065&amp;entity_id=152003065&amp;entity_id=152003065&amp;entity_id=152003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Комаров</dc:creator>
  <cp:keywords/>
  <dc:description/>
  <cp:lastModifiedBy>Алексей Комаров</cp:lastModifiedBy>
  <cp:revision>3</cp:revision>
  <dcterms:created xsi:type="dcterms:W3CDTF">2017-06-26T12:22:00Z</dcterms:created>
  <dcterms:modified xsi:type="dcterms:W3CDTF">2017-06-26T12:40:00Z</dcterms:modified>
</cp:coreProperties>
</file>